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4" w:rsidRDefault="00933394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</w:p>
    <w:p w:rsidR="00933394" w:rsidRDefault="00933394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6200A" w:rsidRPr="00FC447E" w:rsidRDefault="00C6200A" w:rsidP="002A1D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5E05" w:rsidRPr="00FC447E" w:rsidRDefault="005E4ACE" w:rsidP="003E1EE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Vorsicht bei Ernährungstrends: </w:t>
      </w:r>
      <w:r w:rsidR="00756E4E">
        <w:rPr>
          <w:rFonts w:ascii="Arial" w:hAnsi="Arial" w:cs="Arial"/>
          <w:b/>
          <w:sz w:val="24"/>
          <w:szCs w:val="24"/>
        </w:rPr>
        <w:t>Bei veganer Kost droht Jodmangel</w:t>
      </w:r>
    </w:p>
    <w:p w:rsidR="00C36C28" w:rsidRDefault="00C36C28" w:rsidP="00C36C28">
      <w:pPr>
        <w:spacing w:after="0"/>
        <w:jc w:val="both"/>
        <w:rPr>
          <w:rFonts w:ascii="Arial" w:hAnsi="Arial" w:cs="Arial"/>
          <w:b/>
        </w:rPr>
      </w:pPr>
    </w:p>
    <w:p w:rsidR="008B2726" w:rsidRDefault="00897EDD" w:rsidP="008B272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</w:t>
      </w:r>
      <w:r w:rsidR="00E52470">
        <w:rPr>
          <w:rFonts w:ascii="Arial" w:eastAsia="Calibri" w:hAnsi="Arial" w:cs="Arial"/>
        </w:rPr>
        <w:t xml:space="preserve"> vegane Ernährungsweise erfreut sich in Deutschland immer größerer Beliebtheit. Hierzulande </w:t>
      </w:r>
      <w:r w:rsidR="008B7D05">
        <w:rPr>
          <w:rFonts w:ascii="Arial" w:eastAsia="Calibri" w:hAnsi="Arial" w:cs="Arial"/>
        </w:rPr>
        <w:t>verzichten</w:t>
      </w:r>
      <w:r w:rsidR="00A77663">
        <w:rPr>
          <w:rFonts w:ascii="Arial" w:eastAsia="Calibri" w:hAnsi="Arial" w:cs="Arial"/>
        </w:rPr>
        <w:t xml:space="preserve"> aktuell rund 900.000 Menschen, also ca. 1</w:t>
      </w:r>
      <w:r w:rsidR="00050276">
        <w:rPr>
          <w:rFonts w:ascii="Arial" w:eastAsia="Calibri" w:hAnsi="Arial" w:cs="Arial"/>
        </w:rPr>
        <w:t xml:space="preserve"> Prozent </w:t>
      </w:r>
      <w:r w:rsidR="009818CE">
        <w:rPr>
          <w:rFonts w:ascii="Arial" w:eastAsia="Calibri" w:hAnsi="Arial" w:cs="Arial"/>
        </w:rPr>
        <w:t xml:space="preserve">der Bevölkerung, </w:t>
      </w:r>
      <w:r w:rsidR="008B7D05">
        <w:rPr>
          <w:rFonts w:ascii="Arial" w:eastAsia="Calibri" w:hAnsi="Arial" w:cs="Arial"/>
        </w:rPr>
        <w:t xml:space="preserve">auf alle tierischen </w:t>
      </w:r>
      <w:r w:rsidR="00B102A6">
        <w:rPr>
          <w:rFonts w:ascii="Arial" w:eastAsia="Calibri" w:hAnsi="Arial" w:cs="Arial"/>
        </w:rPr>
        <w:t>Lebensmittel</w:t>
      </w:r>
      <w:r w:rsidR="00F52780">
        <w:rPr>
          <w:rFonts w:ascii="Arial" w:eastAsia="Calibri" w:hAnsi="Arial" w:cs="Arial"/>
        </w:rPr>
        <w:t xml:space="preserve"> (1). </w:t>
      </w:r>
      <w:r w:rsidR="005E4ACE">
        <w:rPr>
          <w:rFonts w:ascii="Arial" w:eastAsia="Calibri" w:hAnsi="Arial" w:cs="Arial"/>
        </w:rPr>
        <w:t xml:space="preserve">„Was die notwendige Jodversorgung betrifft, ist dieser Trend allerdings </w:t>
      </w:r>
      <w:r w:rsidR="00F72DCC">
        <w:rPr>
          <w:rFonts w:ascii="Arial" w:eastAsia="Calibri" w:hAnsi="Arial" w:cs="Arial"/>
        </w:rPr>
        <w:t>kritisch zu bewerten</w:t>
      </w:r>
      <w:r w:rsidR="005E4ACE">
        <w:rPr>
          <w:rFonts w:ascii="Arial" w:eastAsia="Calibri" w:hAnsi="Arial" w:cs="Arial"/>
        </w:rPr>
        <w:t>“, erklärt Professor Roland Gärtner</w:t>
      </w:r>
      <w:r w:rsidR="009D0DD9">
        <w:rPr>
          <w:rFonts w:ascii="Arial" w:eastAsia="Calibri" w:hAnsi="Arial" w:cs="Arial"/>
        </w:rPr>
        <w:t xml:space="preserve">. </w:t>
      </w:r>
      <w:r w:rsidR="005E4ACE">
        <w:rPr>
          <w:rFonts w:ascii="Arial" w:eastAsia="Calibri" w:hAnsi="Arial" w:cs="Arial"/>
        </w:rPr>
        <w:t xml:space="preserve">Der </w:t>
      </w:r>
      <w:r w:rsidR="009D0DD9">
        <w:rPr>
          <w:rFonts w:ascii="Arial" w:eastAsia="Calibri" w:hAnsi="Arial" w:cs="Arial"/>
        </w:rPr>
        <w:t>In</w:t>
      </w:r>
      <w:r w:rsidR="009D0DD9" w:rsidRPr="009D0DD9">
        <w:rPr>
          <w:rFonts w:ascii="Arial" w:eastAsia="Calibri" w:hAnsi="Arial" w:cs="Arial"/>
        </w:rPr>
        <w:t xml:space="preserve">ternist und Endokrinologe an der Universität München </w:t>
      </w:r>
      <w:r w:rsidR="00303730">
        <w:rPr>
          <w:rFonts w:ascii="Arial" w:eastAsia="Calibri" w:hAnsi="Arial" w:cs="Arial"/>
        </w:rPr>
        <w:t xml:space="preserve">sowie </w:t>
      </w:r>
      <w:r w:rsidR="005E4ACE">
        <w:rPr>
          <w:rFonts w:ascii="Arial" w:eastAsia="Calibri" w:hAnsi="Arial" w:cs="Arial"/>
        </w:rPr>
        <w:t xml:space="preserve">Vorsitzende des Arbeitskreises Jodmangel e.V. (AKJ) ergänzt: „Da Veganer Seefisch, </w:t>
      </w:r>
      <w:r w:rsidR="005E4ACE" w:rsidRPr="008B2726">
        <w:rPr>
          <w:rFonts w:ascii="Arial" w:eastAsia="Calibri" w:hAnsi="Arial" w:cs="Arial"/>
        </w:rPr>
        <w:t>Meerestier</w:t>
      </w:r>
      <w:r w:rsidR="005E4ACE">
        <w:rPr>
          <w:rFonts w:ascii="Arial" w:eastAsia="Calibri" w:hAnsi="Arial" w:cs="Arial"/>
        </w:rPr>
        <w:t xml:space="preserve">e, </w:t>
      </w:r>
      <w:r w:rsidR="005E4ACE" w:rsidRPr="008B2726">
        <w:rPr>
          <w:rFonts w:ascii="Arial" w:eastAsia="Calibri" w:hAnsi="Arial" w:cs="Arial"/>
        </w:rPr>
        <w:t>m</w:t>
      </w:r>
      <w:r w:rsidR="005E4ACE">
        <w:rPr>
          <w:rFonts w:ascii="Arial" w:eastAsia="Calibri" w:hAnsi="Arial" w:cs="Arial"/>
        </w:rPr>
        <w:t xml:space="preserve">it Jodsalz hergestellte Fleisch </w:t>
      </w:r>
      <w:r w:rsidR="005E4ACE" w:rsidRPr="008B2726">
        <w:rPr>
          <w:rFonts w:ascii="Arial" w:eastAsia="Calibri" w:hAnsi="Arial" w:cs="Arial"/>
        </w:rPr>
        <w:t>und Wurs</w:t>
      </w:r>
      <w:r w:rsidR="005E4ACE">
        <w:rPr>
          <w:rFonts w:ascii="Arial" w:eastAsia="Calibri" w:hAnsi="Arial" w:cs="Arial"/>
        </w:rPr>
        <w:t>t</w:t>
      </w:r>
      <w:r w:rsidR="005E4ACE" w:rsidRPr="008B2726">
        <w:rPr>
          <w:rFonts w:ascii="Arial" w:eastAsia="Calibri" w:hAnsi="Arial" w:cs="Arial"/>
        </w:rPr>
        <w:t>waren</w:t>
      </w:r>
      <w:r w:rsidR="005E4ACE">
        <w:rPr>
          <w:rFonts w:ascii="Arial" w:eastAsia="Calibri" w:hAnsi="Arial" w:cs="Arial"/>
        </w:rPr>
        <w:t>, Eier sowie Milch und Milchprodukte</w:t>
      </w:r>
      <w:r w:rsidR="005E4ACE" w:rsidRPr="008B2726">
        <w:rPr>
          <w:rFonts w:ascii="Arial" w:eastAsia="Calibri" w:hAnsi="Arial" w:cs="Arial"/>
        </w:rPr>
        <w:t xml:space="preserve"> nic</w:t>
      </w:r>
      <w:r w:rsidR="005E4ACE">
        <w:rPr>
          <w:rFonts w:ascii="Arial" w:eastAsia="Calibri" w:hAnsi="Arial" w:cs="Arial"/>
        </w:rPr>
        <w:t xml:space="preserve">ht essen, fehlen ihnen die wichtigsten Jodquellen. Entsprechend höher ist bei ihnen das Risiko eines gefährlichen Jodmangels.“ </w:t>
      </w:r>
      <w:r w:rsidR="008B2726" w:rsidRPr="008B2726">
        <w:rPr>
          <w:rFonts w:ascii="Arial" w:eastAsia="Calibri" w:hAnsi="Arial" w:cs="Arial"/>
        </w:rPr>
        <w:t>Pflanzliche Lebensmittel enthalten</w:t>
      </w:r>
      <w:r w:rsidR="00756E4E">
        <w:rPr>
          <w:rFonts w:ascii="Arial" w:eastAsia="Calibri" w:hAnsi="Arial" w:cs="Arial"/>
        </w:rPr>
        <w:t xml:space="preserve"> dagegen</w:t>
      </w:r>
      <w:r w:rsidR="008B2726" w:rsidRPr="008B2726">
        <w:rPr>
          <w:rFonts w:ascii="Arial" w:eastAsia="Calibri" w:hAnsi="Arial" w:cs="Arial"/>
        </w:rPr>
        <w:t xml:space="preserve"> </w:t>
      </w:r>
      <w:r w:rsidR="009818CE">
        <w:rPr>
          <w:rFonts w:ascii="Arial" w:eastAsia="Calibri" w:hAnsi="Arial" w:cs="Arial"/>
        </w:rPr>
        <w:t xml:space="preserve">kaum </w:t>
      </w:r>
      <w:r w:rsidR="00F26FC6">
        <w:rPr>
          <w:rFonts w:ascii="Arial" w:eastAsia="Calibri" w:hAnsi="Arial" w:cs="Arial"/>
        </w:rPr>
        <w:t>Jod, weil in</w:t>
      </w:r>
      <w:r w:rsidR="006069C2">
        <w:rPr>
          <w:rFonts w:ascii="Arial" w:eastAsia="Calibri" w:hAnsi="Arial" w:cs="Arial"/>
        </w:rPr>
        <w:t xml:space="preserve"> den</w:t>
      </w:r>
      <w:r w:rsidR="008B2726" w:rsidRPr="008B2726">
        <w:rPr>
          <w:rFonts w:ascii="Arial" w:eastAsia="Calibri" w:hAnsi="Arial" w:cs="Arial"/>
        </w:rPr>
        <w:t xml:space="preserve"> he</w:t>
      </w:r>
      <w:r w:rsidR="008B2726">
        <w:rPr>
          <w:rFonts w:ascii="Arial" w:eastAsia="Calibri" w:hAnsi="Arial" w:cs="Arial"/>
        </w:rPr>
        <w:t>imischen Böden sowie im Trink</w:t>
      </w:r>
      <w:r w:rsidR="00F26FC6">
        <w:rPr>
          <w:rFonts w:ascii="Arial" w:eastAsia="Calibri" w:hAnsi="Arial" w:cs="Arial"/>
        </w:rPr>
        <w:t>wasser</w:t>
      </w:r>
      <w:r w:rsidR="008B2726">
        <w:rPr>
          <w:rFonts w:ascii="Arial" w:eastAsia="Calibri" w:hAnsi="Arial" w:cs="Arial"/>
        </w:rPr>
        <w:t xml:space="preserve"> nur sehr </w:t>
      </w:r>
      <w:r w:rsidR="008B2726" w:rsidRPr="008B2726">
        <w:rPr>
          <w:rFonts w:ascii="Arial" w:eastAsia="Calibri" w:hAnsi="Arial" w:cs="Arial"/>
        </w:rPr>
        <w:t>geringe Meng</w:t>
      </w:r>
      <w:r w:rsidR="008B2726">
        <w:rPr>
          <w:rFonts w:ascii="Arial" w:eastAsia="Calibri" w:hAnsi="Arial" w:cs="Arial"/>
        </w:rPr>
        <w:t>en</w:t>
      </w:r>
      <w:r w:rsidR="00F26FC6">
        <w:rPr>
          <w:rFonts w:ascii="Arial" w:eastAsia="Calibri" w:hAnsi="Arial" w:cs="Arial"/>
        </w:rPr>
        <w:t xml:space="preserve"> des Spurenelements </w:t>
      </w:r>
      <w:r w:rsidR="001A6CE3">
        <w:rPr>
          <w:rFonts w:ascii="Arial" w:eastAsia="Calibri" w:hAnsi="Arial" w:cs="Arial"/>
        </w:rPr>
        <w:t>vorkommen</w:t>
      </w:r>
      <w:r w:rsidR="00F26FC6">
        <w:rPr>
          <w:rFonts w:ascii="Arial" w:eastAsia="Calibri" w:hAnsi="Arial" w:cs="Arial"/>
        </w:rPr>
        <w:t xml:space="preserve">. </w:t>
      </w:r>
      <w:r w:rsidR="008B2726">
        <w:rPr>
          <w:rFonts w:ascii="Arial" w:eastAsia="Calibri" w:hAnsi="Arial" w:cs="Arial"/>
        </w:rPr>
        <w:t xml:space="preserve">Gemüse und Obst tragen </w:t>
      </w:r>
      <w:r w:rsidR="008B2726" w:rsidRPr="008B2726">
        <w:rPr>
          <w:rFonts w:ascii="Arial" w:eastAsia="Calibri" w:hAnsi="Arial" w:cs="Arial"/>
        </w:rPr>
        <w:t xml:space="preserve">nur </w:t>
      </w:r>
      <w:r w:rsidR="005E4ACE">
        <w:rPr>
          <w:rFonts w:ascii="Arial" w:eastAsia="Calibri" w:hAnsi="Arial" w:cs="Arial"/>
        </w:rPr>
        <w:t xml:space="preserve">zu </w:t>
      </w:r>
      <w:r w:rsidR="008B2726" w:rsidRPr="008B2726">
        <w:rPr>
          <w:rFonts w:ascii="Arial" w:eastAsia="Calibri" w:hAnsi="Arial" w:cs="Arial"/>
        </w:rPr>
        <w:t xml:space="preserve">etwa drei </w:t>
      </w:r>
      <w:r w:rsidR="008B2726">
        <w:rPr>
          <w:rFonts w:ascii="Arial" w:eastAsia="Calibri" w:hAnsi="Arial" w:cs="Arial"/>
        </w:rPr>
        <w:t xml:space="preserve">Prozent </w:t>
      </w:r>
      <w:r w:rsidR="005E4ACE">
        <w:rPr>
          <w:rFonts w:ascii="Arial" w:eastAsia="Calibri" w:hAnsi="Arial" w:cs="Arial"/>
        </w:rPr>
        <w:t>der</w:t>
      </w:r>
      <w:r w:rsidR="008B2726">
        <w:rPr>
          <w:rFonts w:ascii="Arial" w:eastAsia="Calibri" w:hAnsi="Arial" w:cs="Arial"/>
        </w:rPr>
        <w:t xml:space="preserve"> Jodversorgung bei. </w:t>
      </w:r>
      <w:r w:rsidR="008B2726" w:rsidRPr="008B2726">
        <w:rPr>
          <w:rFonts w:ascii="Arial" w:eastAsia="Calibri" w:hAnsi="Arial" w:cs="Arial"/>
        </w:rPr>
        <w:t>Darüber hinaus e</w:t>
      </w:r>
      <w:r w:rsidR="008B2726">
        <w:rPr>
          <w:rFonts w:ascii="Arial" w:eastAsia="Calibri" w:hAnsi="Arial" w:cs="Arial"/>
        </w:rPr>
        <w:t xml:space="preserve">nthalten Gemüse, Hülsenfrüchte </w:t>
      </w:r>
      <w:r w:rsidR="008B2726" w:rsidRPr="008B2726">
        <w:rPr>
          <w:rFonts w:ascii="Arial" w:eastAsia="Calibri" w:hAnsi="Arial" w:cs="Arial"/>
        </w:rPr>
        <w:t xml:space="preserve">und Nüsse sogenannte </w:t>
      </w:r>
      <w:proofErr w:type="spellStart"/>
      <w:r w:rsidR="008B2726" w:rsidRPr="008B2726">
        <w:rPr>
          <w:rFonts w:ascii="Arial" w:eastAsia="Calibri" w:hAnsi="Arial" w:cs="Arial"/>
        </w:rPr>
        <w:t>Goitrogene</w:t>
      </w:r>
      <w:proofErr w:type="spellEnd"/>
      <w:r w:rsidR="008B2726" w:rsidRPr="008B2726">
        <w:rPr>
          <w:rFonts w:ascii="Arial" w:eastAsia="Calibri" w:hAnsi="Arial" w:cs="Arial"/>
        </w:rPr>
        <w:t xml:space="preserve">. </w:t>
      </w:r>
      <w:r w:rsidR="005E4ACE">
        <w:rPr>
          <w:rFonts w:ascii="Arial" w:eastAsia="Calibri" w:hAnsi="Arial" w:cs="Arial"/>
        </w:rPr>
        <w:t>„</w:t>
      </w:r>
      <w:r w:rsidR="008B2726" w:rsidRPr="008B2726">
        <w:rPr>
          <w:rFonts w:ascii="Arial" w:eastAsia="Calibri" w:hAnsi="Arial" w:cs="Arial"/>
        </w:rPr>
        <w:t>Di</w:t>
      </w:r>
      <w:r w:rsidR="008B2726">
        <w:rPr>
          <w:rFonts w:ascii="Arial" w:eastAsia="Calibri" w:hAnsi="Arial" w:cs="Arial"/>
        </w:rPr>
        <w:t>ese Stoffe hem</w:t>
      </w:r>
      <w:r w:rsidR="008B2726" w:rsidRPr="008B2726">
        <w:rPr>
          <w:rFonts w:ascii="Arial" w:eastAsia="Calibri" w:hAnsi="Arial" w:cs="Arial"/>
        </w:rPr>
        <w:t xml:space="preserve">men </w:t>
      </w:r>
      <w:r w:rsidR="008B2726">
        <w:rPr>
          <w:rFonts w:ascii="Arial" w:eastAsia="Calibri" w:hAnsi="Arial" w:cs="Arial"/>
        </w:rPr>
        <w:t>die Jodaufnahme in der Schild</w:t>
      </w:r>
      <w:r w:rsidR="008B2726" w:rsidRPr="008B2726">
        <w:rPr>
          <w:rFonts w:ascii="Arial" w:eastAsia="Calibri" w:hAnsi="Arial" w:cs="Arial"/>
        </w:rPr>
        <w:t xml:space="preserve">drüse, wodurch eine Unterversorgung </w:t>
      </w:r>
      <w:r w:rsidR="005C06F0">
        <w:rPr>
          <w:rFonts w:ascii="Arial" w:eastAsia="Calibri" w:hAnsi="Arial" w:cs="Arial"/>
        </w:rPr>
        <w:t xml:space="preserve">noch </w:t>
      </w:r>
      <w:r w:rsidR="008B2726" w:rsidRPr="008B2726">
        <w:rPr>
          <w:rFonts w:ascii="Arial" w:eastAsia="Calibri" w:hAnsi="Arial" w:cs="Arial"/>
        </w:rPr>
        <w:t xml:space="preserve">verstärkt </w:t>
      </w:r>
      <w:r w:rsidR="005E4ACE">
        <w:rPr>
          <w:rFonts w:ascii="Arial" w:eastAsia="Calibri" w:hAnsi="Arial" w:cs="Arial"/>
        </w:rPr>
        <w:t xml:space="preserve">werden kann“, so Gärtner. </w:t>
      </w:r>
    </w:p>
    <w:p w:rsidR="009818CE" w:rsidRDefault="009818CE" w:rsidP="008B2726">
      <w:pPr>
        <w:spacing w:after="0"/>
        <w:jc w:val="both"/>
        <w:rPr>
          <w:rFonts w:ascii="Arial" w:eastAsia="Calibri" w:hAnsi="Arial" w:cs="Arial"/>
        </w:rPr>
      </w:pPr>
    </w:p>
    <w:p w:rsidR="009818CE" w:rsidRPr="00E52470" w:rsidRDefault="00BC1894" w:rsidP="009818C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Eine </w:t>
      </w:r>
      <w:r w:rsidRPr="00E52470">
        <w:rPr>
          <w:rFonts w:ascii="Arial" w:eastAsia="Calibri" w:hAnsi="Arial" w:cs="Arial"/>
        </w:rPr>
        <w:t xml:space="preserve">Jodmangelversorgung </w:t>
      </w:r>
      <w:r>
        <w:rPr>
          <w:rFonts w:ascii="Arial" w:eastAsia="Calibri" w:hAnsi="Arial" w:cs="Arial"/>
        </w:rPr>
        <w:t>kann g</w:t>
      </w:r>
      <w:r w:rsidR="009818CE" w:rsidRPr="00E52470">
        <w:rPr>
          <w:rFonts w:ascii="Arial" w:eastAsia="Calibri" w:hAnsi="Arial" w:cs="Arial"/>
        </w:rPr>
        <w:t xml:space="preserve">esundheitliche </w:t>
      </w:r>
      <w:r w:rsidR="00F52780">
        <w:rPr>
          <w:rFonts w:ascii="Arial" w:eastAsia="Calibri" w:hAnsi="Arial" w:cs="Arial"/>
        </w:rPr>
        <w:t xml:space="preserve">Folgen </w:t>
      </w:r>
      <w:r>
        <w:rPr>
          <w:rFonts w:ascii="Arial" w:eastAsia="Calibri" w:hAnsi="Arial" w:cs="Arial"/>
        </w:rPr>
        <w:t xml:space="preserve">haben. </w:t>
      </w:r>
      <w:r w:rsidR="008B2726" w:rsidRPr="008B2726">
        <w:rPr>
          <w:rFonts w:ascii="Arial" w:eastAsia="Calibri" w:hAnsi="Arial" w:cs="Arial"/>
        </w:rPr>
        <w:t>Als Bestandteil d</w:t>
      </w:r>
      <w:r w:rsidR="008B2726">
        <w:rPr>
          <w:rFonts w:ascii="Arial" w:eastAsia="Calibri" w:hAnsi="Arial" w:cs="Arial"/>
        </w:rPr>
        <w:t xml:space="preserve">er Schilddrüsenhormone steuert </w:t>
      </w:r>
      <w:r w:rsidR="008B2726" w:rsidRPr="008B2726">
        <w:rPr>
          <w:rFonts w:ascii="Arial" w:eastAsia="Calibri" w:hAnsi="Arial" w:cs="Arial"/>
        </w:rPr>
        <w:t xml:space="preserve">Jod </w:t>
      </w:r>
      <w:r w:rsidR="00165601" w:rsidRPr="005D6C7E">
        <w:rPr>
          <w:rFonts w:ascii="Arial" w:eastAsia="Calibri" w:hAnsi="Arial" w:cs="Arial"/>
        </w:rPr>
        <w:t>maßgeblich</w:t>
      </w:r>
      <w:r w:rsidR="00165601">
        <w:rPr>
          <w:rFonts w:ascii="Arial" w:eastAsia="Calibri" w:hAnsi="Arial" w:cs="Arial"/>
        </w:rPr>
        <w:t xml:space="preserve"> </w:t>
      </w:r>
      <w:r w:rsidR="008B2726">
        <w:rPr>
          <w:rFonts w:ascii="Arial" w:eastAsia="Calibri" w:hAnsi="Arial" w:cs="Arial"/>
        </w:rPr>
        <w:t xml:space="preserve">den Energiestoffwechsel, das </w:t>
      </w:r>
      <w:r w:rsidR="008B2726" w:rsidRPr="008B2726">
        <w:rPr>
          <w:rFonts w:ascii="Arial" w:eastAsia="Calibri" w:hAnsi="Arial" w:cs="Arial"/>
        </w:rPr>
        <w:t>Wachstum und d</w:t>
      </w:r>
      <w:r w:rsidR="008B2726">
        <w:rPr>
          <w:rFonts w:ascii="Arial" w:eastAsia="Calibri" w:hAnsi="Arial" w:cs="Arial"/>
        </w:rPr>
        <w:t xml:space="preserve">ie Gehirnentwicklung. </w:t>
      </w:r>
      <w:r w:rsidR="001A6CE3">
        <w:rPr>
          <w:rFonts w:ascii="Arial" w:eastAsia="Calibri" w:hAnsi="Arial" w:cs="Arial"/>
        </w:rPr>
        <w:t>„</w:t>
      </w:r>
      <w:r w:rsidR="00812203">
        <w:rPr>
          <w:rFonts w:ascii="Arial" w:eastAsia="Calibri" w:hAnsi="Arial" w:cs="Arial"/>
        </w:rPr>
        <w:t xml:space="preserve">Wenn </w:t>
      </w:r>
      <w:r w:rsidR="008B2726">
        <w:rPr>
          <w:rFonts w:ascii="Arial" w:eastAsia="Calibri" w:hAnsi="Arial" w:cs="Arial"/>
        </w:rPr>
        <w:t xml:space="preserve">der </w:t>
      </w:r>
      <w:r w:rsidR="008B2726" w:rsidRPr="008B2726">
        <w:rPr>
          <w:rFonts w:ascii="Arial" w:eastAsia="Calibri" w:hAnsi="Arial" w:cs="Arial"/>
        </w:rPr>
        <w:t>Körper nicht rege</w:t>
      </w:r>
      <w:r w:rsidR="008B2726">
        <w:rPr>
          <w:rFonts w:ascii="Arial" w:eastAsia="Calibri" w:hAnsi="Arial" w:cs="Arial"/>
        </w:rPr>
        <w:t>lmäßig mit Jod versorgt</w:t>
      </w:r>
      <w:r w:rsidR="00812203">
        <w:rPr>
          <w:rFonts w:ascii="Arial" w:eastAsia="Calibri" w:hAnsi="Arial" w:cs="Arial"/>
        </w:rPr>
        <w:t xml:space="preserve"> wird</w:t>
      </w:r>
      <w:r w:rsidR="008B2726">
        <w:rPr>
          <w:rFonts w:ascii="Arial" w:eastAsia="Calibri" w:hAnsi="Arial" w:cs="Arial"/>
        </w:rPr>
        <w:t xml:space="preserve">, </w:t>
      </w:r>
      <w:r w:rsidR="00812203">
        <w:rPr>
          <w:rFonts w:ascii="Arial" w:eastAsia="Calibri" w:hAnsi="Arial" w:cs="Arial"/>
        </w:rPr>
        <w:t>kann</w:t>
      </w:r>
      <w:r w:rsidR="008B2726">
        <w:rPr>
          <w:rFonts w:ascii="Arial" w:eastAsia="Calibri" w:hAnsi="Arial" w:cs="Arial"/>
        </w:rPr>
        <w:t xml:space="preserve"> </w:t>
      </w:r>
      <w:r w:rsidR="008B2726" w:rsidRPr="008B2726">
        <w:rPr>
          <w:rFonts w:ascii="Arial" w:eastAsia="Calibri" w:hAnsi="Arial" w:cs="Arial"/>
        </w:rPr>
        <w:t>es zu Störun</w:t>
      </w:r>
      <w:r w:rsidR="008B2726">
        <w:rPr>
          <w:rFonts w:ascii="Arial" w:eastAsia="Calibri" w:hAnsi="Arial" w:cs="Arial"/>
        </w:rPr>
        <w:t>gen des Stoffwechsels, zu Organverän</w:t>
      </w:r>
      <w:r w:rsidR="008B2726" w:rsidRPr="008B2726">
        <w:rPr>
          <w:rFonts w:ascii="Arial" w:eastAsia="Calibri" w:hAnsi="Arial" w:cs="Arial"/>
        </w:rPr>
        <w:t>derungen und Kr</w:t>
      </w:r>
      <w:r w:rsidR="008B2726">
        <w:rPr>
          <w:rFonts w:ascii="Arial" w:eastAsia="Calibri" w:hAnsi="Arial" w:cs="Arial"/>
        </w:rPr>
        <w:t>ankheiten</w:t>
      </w:r>
      <w:r w:rsidR="00812203">
        <w:rPr>
          <w:rFonts w:ascii="Arial" w:eastAsia="Calibri" w:hAnsi="Arial" w:cs="Arial"/>
        </w:rPr>
        <w:t xml:space="preserve"> kommen</w:t>
      </w:r>
      <w:r w:rsidR="008B2726">
        <w:rPr>
          <w:rFonts w:ascii="Arial" w:eastAsia="Calibri" w:hAnsi="Arial" w:cs="Arial"/>
        </w:rPr>
        <w:t xml:space="preserve">. Ständige Müdigkeit, </w:t>
      </w:r>
      <w:r w:rsidR="008B2726" w:rsidRPr="008B2726">
        <w:rPr>
          <w:rFonts w:ascii="Arial" w:eastAsia="Calibri" w:hAnsi="Arial" w:cs="Arial"/>
        </w:rPr>
        <w:t>Antriebsschwäche</w:t>
      </w:r>
      <w:r w:rsidR="008B2726">
        <w:rPr>
          <w:rFonts w:ascii="Arial" w:eastAsia="Calibri" w:hAnsi="Arial" w:cs="Arial"/>
        </w:rPr>
        <w:t xml:space="preserve"> oder trockene Haut </w:t>
      </w:r>
      <w:r w:rsidR="00812203">
        <w:rPr>
          <w:rFonts w:ascii="Arial" w:eastAsia="Calibri" w:hAnsi="Arial" w:cs="Arial"/>
        </w:rPr>
        <w:t>sind mögliche</w:t>
      </w:r>
      <w:r w:rsidR="008B2726">
        <w:rPr>
          <w:rFonts w:ascii="Arial" w:eastAsia="Calibri" w:hAnsi="Arial" w:cs="Arial"/>
        </w:rPr>
        <w:t xml:space="preserve"> erste </w:t>
      </w:r>
      <w:r w:rsidR="008B2726" w:rsidRPr="008B2726">
        <w:rPr>
          <w:rFonts w:ascii="Arial" w:eastAsia="Calibri" w:hAnsi="Arial" w:cs="Arial"/>
        </w:rPr>
        <w:t xml:space="preserve">Anzeichen eines </w:t>
      </w:r>
      <w:r w:rsidR="008B2726">
        <w:rPr>
          <w:rFonts w:ascii="Arial" w:eastAsia="Calibri" w:hAnsi="Arial" w:cs="Arial"/>
        </w:rPr>
        <w:t>Jodmangels</w:t>
      </w:r>
      <w:r w:rsidR="001A6CE3">
        <w:rPr>
          <w:rFonts w:ascii="Arial" w:eastAsia="Calibri" w:hAnsi="Arial" w:cs="Arial"/>
        </w:rPr>
        <w:t xml:space="preserve">“, </w:t>
      </w:r>
      <w:r w:rsidR="00303730">
        <w:rPr>
          <w:rFonts w:ascii="Arial" w:eastAsia="Calibri" w:hAnsi="Arial" w:cs="Arial"/>
        </w:rPr>
        <w:t>betont</w:t>
      </w:r>
      <w:r w:rsidR="001A6CE3">
        <w:rPr>
          <w:rFonts w:ascii="Arial" w:eastAsia="Calibri" w:hAnsi="Arial" w:cs="Arial"/>
        </w:rPr>
        <w:t xml:space="preserve"> Gärtner.</w:t>
      </w:r>
      <w:r w:rsidR="008B2726">
        <w:rPr>
          <w:rFonts w:ascii="Arial" w:eastAsia="Calibri" w:hAnsi="Arial" w:cs="Arial"/>
        </w:rPr>
        <w:t xml:space="preserve"> </w:t>
      </w:r>
      <w:r w:rsidR="001A6CE3">
        <w:rPr>
          <w:rFonts w:ascii="Arial" w:eastAsia="Calibri" w:hAnsi="Arial" w:cs="Arial"/>
        </w:rPr>
        <w:t>A</w:t>
      </w:r>
      <w:r w:rsidR="008B2726">
        <w:rPr>
          <w:rFonts w:ascii="Arial" w:eastAsia="Calibri" w:hAnsi="Arial" w:cs="Arial"/>
        </w:rPr>
        <w:t xml:space="preserve">uch ein </w:t>
      </w:r>
      <w:r w:rsidR="008B2726" w:rsidRPr="008B2726">
        <w:rPr>
          <w:rFonts w:ascii="Arial" w:eastAsia="Calibri" w:hAnsi="Arial" w:cs="Arial"/>
        </w:rPr>
        <w:t xml:space="preserve">so genannter Kropf </w:t>
      </w:r>
      <w:r w:rsidR="001A6CE3">
        <w:rPr>
          <w:rFonts w:ascii="Arial" w:eastAsia="Calibri" w:hAnsi="Arial" w:cs="Arial"/>
        </w:rPr>
        <w:t xml:space="preserve">könne </w:t>
      </w:r>
      <w:r w:rsidR="008B2726" w:rsidRPr="008B2726">
        <w:rPr>
          <w:rFonts w:ascii="Arial" w:eastAsia="Calibri" w:hAnsi="Arial" w:cs="Arial"/>
        </w:rPr>
        <w:t>entstehe</w:t>
      </w:r>
      <w:r w:rsidR="008B2726">
        <w:rPr>
          <w:rFonts w:ascii="Arial" w:eastAsia="Calibri" w:hAnsi="Arial" w:cs="Arial"/>
        </w:rPr>
        <w:t>n – eine durch Jodman</w:t>
      </w:r>
      <w:r w:rsidR="008B2726" w:rsidRPr="008B2726">
        <w:rPr>
          <w:rFonts w:ascii="Arial" w:eastAsia="Calibri" w:hAnsi="Arial" w:cs="Arial"/>
        </w:rPr>
        <w:t>gel hervorgerufene Vergrößerung der Schilddrüse.</w:t>
      </w:r>
      <w:r w:rsidR="009818CE">
        <w:rPr>
          <w:rFonts w:ascii="Arial" w:eastAsia="Calibri" w:hAnsi="Arial" w:cs="Arial"/>
        </w:rPr>
        <w:t xml:space="preserve"> </w:t>
      </w:r>
    </w:p>
    <w:p w:rsidR="009818CE" w:rsidRDefault="009818CE" w:rsidP="008B2726">
      <w:pPr>
        <w:spacing w:after="0"/>
        <w:jc w:val="both"/>
        <w:rPr>
          <w:rFonts w:ascii="Arial" w:eastAsia="Calibri" w:hAnsi="Arial" w:cs="Arial"/>
        </w:rPr>
      </w:pPr>
    </w:p>
    <w:p w:rsidR="008B2726" w:rsidRDefault="00BC1894" w:rsidP="009818C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Der AKJ </w:t>
      </w:r>
      <w:r w:rsidR="00B84C14">
        <w:rPr>
          <w:rFonts w:ascii="Arial" w:eastAsia="Calibri" w:hAnsi="Arial" w:cs="Arial"/>
        </w:rPr>
        <w:t xml:space="preserve">empfiehlt Veganern, alle Speisen </w:t>
      </w:r>
      <w:r w:rsidR="00F52780">
        <w:rPr>
          <w:rFonts w:ascii="Arial" w:eastAsia="Calibri" w:hAnsi="Arial" w:cs="Arial"/>
        </w:rPr>
        <w:t xml:space="preserve">mit </w:t>
      </w:r>
      <w:r w:rsidR="009818CE" w:rsidRPr="00E52470">
        <w:rPr>
          <w:rFonts w:ascii="Arial" w:eastAsia="Calibri" w:hAnsi="Arial" w:cs="Arial"/>
        </w:rPr>
        <w:t xml:space="preserve">Jodsalz </w:t>
      </w:r>
      <w:r w:rsidR="007D7664">
        <w:rPr>
          <w:rFonts w:ascii="Arial" w:eastAsia="Calibri" w:hAnsi="Arial" w:cs="Arial"/>
        </w:rPr>
        <w:t xml:space="preserve">zuzubereiten. </w:t>
      </w:r>
      <w:r w:rsidR="00B84C14">
        <w:rPr>
          <w:rFonts w:ascii="Arial" w:eastAsia="Calibri" w:hAnsi="Arial" w:cs="Arial"/>
        </w:rPr>
        <w:t xml:space="preserve">Ebenfalls sollten </w:t>
      </w:r>
      <w:r w:rsidR="007D7664">
        <w:rPr>
          <w:rFonts w:ascii="Arial" w:eastAsia="Calibri" w:hAnsi="Arial" w:cs="Arial"/>
        </w:rPr>
        <w:t>sie</w:t>
      </w:r>
      <w:r w:rsidR="00B84C14">
        <w:rPr>
          <w:rFonts w:ascii="Arial" w:eastAsia="Calibri" w:hAnsi="Arial" w:cs="Arial"/>
        </w:rPr>
        <w:t xml:space="preserve"> </w:t>
      </w:r>
      <w:r w:rsidR="009818CE" w:rsidRPr="00E52470">
        <w:rPr>
          <w:rFonts w:ascii="Arial" w:eastAsia="Calibri" w:hAnsi="Arial" w:cs="Arial"/>
        </w:rPr>
        <w:t xml:space="preserve">bei </w:t>
      </w:r>
      <w:r w:rsidR="005E4ACE">
        <w:rPr>
          <w:rFonts w:ascii="Arial" w:eastAsia="Calibri" w:hAnsi="Arial" w:cs="Arial"/>
        </w:rPr>
        <w:t xml:space="preserve">veganen </w:t>
      </w:r>
      <w:r w:rsidR="009818CE" w:rsidRPr="00E52470">
        <w:rPr>
          <w:rFonts w:ascii="Arial" w:eastAsia="Calibri" w:hAnsi="Arial" w:cs="Arial"/>
        </w:rPr>
        <w:t xml:space="preserve">Fertigprodukten auf die Bezeichnungen „jodiertes Speisesalz” oder „Jodsalz” achten. </w:t>
      </w:r>
      <w:r w:rsidR="009D0DD9">
        <w:rPr>
          <w:rFonts w:ascii="Arial" w:eastAsia="Calibri" w:hAnsi="Arial" w:cs="Arial"/>
        </w:rPr>
        <w:t xml:space="preserve">Daneben sollte mit dem Hausarzt besprochen werden, ob zur Vorbeugung eines Jodmangels Jodtabletten eingenommen werden können. </w:t>
      </w:r>
      <w:r w:rsidR="00F52780">
        <w:rPr>
          <w:rFonts w:ascii="Arial" w:eastAsia="Calibri" w:hAnsi="Arial" w:cs="Arial"/>
        </w:rPr>
        <w:t>Vorsicht ist</w:t>
      </w:r>
      <w:r w:rsidR="00B84C14">
        <w:rPr>
          <w:rFonts w:ascii="Arial" w:eastAsia="Calibri" w:hAnsi="Arial" w:cs="Arial"/>
        </w:rPr>
        <w:t xml:space="preserve"> </w:t>
      </w:r>
      <w:r w:rsidR="009818CE" w:rsidRPr="00E52470">
        <w:rPr>
          <w:rFonts w:ascii="Arial" w:eastAsia="Calibri" w:hAnsi="Arial" w:cs="Arial"/>
        </w:rPr>
        <w:t xml:space="preserve">beim </w:t>
      </w:r>
      <w:r w:rsidR="00B84C14">
        <w:rPr>
          <w:rFonts w:ascii="Arial" w:eastAsia="Calibri" w:hAnsi="Arial" w:cs="Arial"/>
        </w:rPr>
        <w:t>Verzehr</w:t>
      </w:r>
      <w:r w:rsidR="009818CE" w:rsidRPr="00E52470">
        <w:rPr>
          <w:rFonts w:ascii="Arial" w:eastAsia="Calibri" w:hAnsi="Arial" w:cs="Arial"/>
        </w:rPr>
        <w:t xml:space="preserve"> von Meeresalgen und Seetang geboten. Diese </w:t>
      </w:r>
      <w:r w:rsidR="009818CE" w:rsidRPr="00E52470">
        <w:rPr>
          <w:rFonts w:ascii="Arial" w:eastAsia="Calibri" w:hAnsi="Arial" w:cs="Arial"/>
        </w:rPr>
        <w:lastRenderedPageBreak/>
        <w:t xml:space="preserve">können extrem hohe Jodmengen enthalten, </w:t>
      </w:r>
      <w:r w:rsidR="00FE0322">
        <w:rPr>
          <w:rFonts w:ascii="Arial" w:eastAsia="Calibri" w:hAnsi="Arial" w:cs="Arial"/>
        </w:rPr>
        <w:t xml:space="preserve">und bei Menschen, die einen langjährigen Jodmangel hatten und möglicherweise bereits dadurch Knoten in der Schilddrüse haben, eine Funktionsstörung auslösen. </w:t>
      </w:r>
      <w:r w:rsidR="00B84C14">
        <w:rPr>
          <w:rFonts w:ascii="Arial" w:eastAsia="Calibri" w:hAnsi="Arial" w:cs="Arial"/>
        </w:rPr>
        <w:t xml:space="preserve">Dennoch enthalten </w:t>
      </w:r>
      <w:r w:rsidR="008B2726" w:rsidRPr="008B2726">
        <w:rPr>
          <w:rFonts w:ascii="Arial" w:eastAsia="Calibri" w:hAnsi="Arial" w:cs="Arial"/>
        </w:rPr>
        <w:t>Algen und S</w:t>
      </w:r>
      <w:r w:rsidR="008B2726">
        <w:rPr>
          <w:rFonts w:ascii="Arial" w:eastAsia="Calibri" w:hAnsi="Arial" w:cs="Arial"/>
        </w:rPr>
        <w:t xml:space="preserve">eetang viele gesunde </w:t>
      </w:r>
      <w:r w:rsidR="008B2726" w:rsidRPr="008B2726">
        <w:rPr>
          <w:rFonts w:ascii="Arial" w:eastAsia="Calibri" w:hAnsi="Arial" w:cs="Arial"/>
        </w:rPr>
        <w:t>Spurenelemen</w:t>
      </w:r>
      <w:r w:rsidR="008B2726">
        <w:rPr>
          <w:rFonts w:ascii="Arial" w:eastAsia="Calibri" w:hAnsi="Arial" w:cs="Arial"/>
        </w:rPr>
        <w:t>te</w:t>
      </w:r>
      <w:r w:rsidR="000A1A02">
        <w:rPr>
          <w:rFonts w:ascii="Arial" w:eastAsia="Calibri" w:hAnsi="Arial" w:cs="Arial"/>
        </w:rPr>
        <w:t xml:space="preserve">. </w:t>
      </w:r>
      <w:r w:rsidR="008B2726">
        <w:rPr>
          <w:rFonts w:ascii="Arial" w:eastAsia="Calibri" w:hAnsi="Arial" w:cs="Arial"/>
        </w:rPr>
        <w:t>In kleinen Por</w:t>
      </w:r>
      <w:r w:rsidR="008B2726" w:rsidRPr="008B2726">
        <w:rPr>
          <w:rFonts w:ascii="Arial" w:eastAsia="Calibri" w:hAnsi="Arial" w:cs="Arial"/>
        </w:rPr>
        <w:t>tionen können s</w:t>
      </w:r>
      <w:r w:rsidR="008B2726">
        <w:rPr>
          <w:rFonts w:ascii="Arial" w:eastAsia="Calibri" w:hAnsi="Arial" w:cs="Arial"/>
        </w:rPr>
        <w:t xml:space="preserve">ie Gerichten beigefügt werden. </w:t>
      </w:r>
      <w:r w:rsidR="00B84C14">
        <w:rPr>
          <w:rFonts w:ascii="Arial" w:eastAsia="Calibri" w:hAnsi="Arial" w:cs="Arial"/>
        </w:rPr>
        <w:t xml:space="preserve">Das </w:t>
      </w:r>
      <w:r w:rsidR="00B84C14" w:rsidRPr="00E8382B">
        <w:rPr>
          <w:rFonts w:ascii="Arial" w:eastAsia="Calibri" w:hAnsi="Arial" w:cs="Arial"/>
        </w:rPr>
        <w:t>Bundesinstitut</w:t>
      </w:r>
      <w:r w:rsidR="00E8382B" w:rsidRPr="00E8382B">
        <w:rPr>
          <w:rFonts w:ascii="Arial" w:eastAsia="Calibri" w:hAnsi="Arial" w:cs="Arial"/>
        </w:rPr>
        <w:t xml:space="preserve"> für Risikobewertung </w:t>
      </w:r>
      <w:r w:rsidR="00B84C14">
        <w:rPr>
          <w:rFonts w:ascii="Arial" w:eastAsia="Calibri" w:hAnsi="Arial" w:cs="Arial"/>
        </w:rPr>
        <w:t>rät, beim</w:t>
      </w:r>
      <w:r w:rsidR="00E8382B" w:rsidRPr="00E8382B">
        <w:rPr>
          <w:rFonts w:ascii="Arial" w:eastAsia="Calibri" w:hAnsi="Arial" w:cs="Arial"/>
        </w:rPr>
        <w:t xml:space="preserve"> Kauf von Algenprodukten darauf zu achten, dass der Jodgehalt sowie die maximal täglich empfohlene Verzehrmenge angegeben </w:t>
      </w:r>
      <w:r w:rsidR="00F52780">
        <w:rPr>
          <w:rFonts w:ascii="Arial" w:eastAsia="Calibri" w:hAnsi="Arial" w:cs="Arial"/>
        </w:rPr>
        <w:t xml:space="preserve">sind (2). </w:t>
      </w:r>
      <w:r w:rsidR="00755255" w:rsidRPr="00755255">
        <w:rPr>
          <w:rFonts w:ascii="Arial" w:eastAsia="Calibri" w:hAnsi="Arial" w:cs="Arial"/>
        </w:rPr>
        <w:t xml:space="preserve">Die </w:t>
      </w:r>
      <w:r w:rsidR="00755255">
        <w:rPr>
          <w:rFonts w:ascii="Arial" w:eastAsia="Calibri" w:hAnsi="Arial" w:cs="Arial"/>
        </w:rPr>
        <w:t>Verzehr</w:t>
      </w:r>
      <w:r w:rsidR="00755255" w:rsidRPr="00755255">
        <w:rPr>
          <w:rFonts w:ascii="Arial" w:eastAsia="Calibri" w:hAnsi="Arial" w:cs="Arial"/>
        </w:rPr>
        <w:t xml:space="preserve">menge </w:t>
      </w:r>
      <w:r w:rsidR="00755255">
        <w:rPr>
          <w:rFonts w:ascii="Arial" w:eastAsia="Calibri" w:hAnsi="Arial" w:cs="Arial"/>
        </w:rPr>
        <w:t>sollte</w:t>
      </w:r>
      <w:r w:rsidR="00BF027E">
        <w:rPr>
          <w:rFonts w:ascii="Arial" w:eastAsia="Calibri" w:hAnsi="Arial" w:cs="Arial"/>
        </w:rPr>
        <w:t xml:space="preserve"> sich an</w:t>
      </w:r>
      <w:r w:rsidR="008802BB">
        <w:rPr>
          <w:rFonts w:ascii="Arial" w:eastAsia="Calibri" w:hAnsi="Arial" w:cs="Arial"/>
        </w:rPr>
        <w:t xml:space="preserve"> dem </w:t>
      </w:r>
      <w:r w:rsidR="00755255" w:rsidRPr="00755255">
        <w:rPr>
          <w:rFonts w:ascii="Arial" w:eastAsia="Calibri" w:hAnsi="Arial" w:cs="Arial"/>
        </w:rPr>
        <w:t>in Deutschland e</w:t>
      </w:r>
      <w:r w:rsidR="00755255">
        <w:rPr>
          <w:rFonts w:ascii="Arial" w:eastAsia="Calibri" w:hAnsi="Arial" w:cs="Arial"/>
        </w:rPr>
        <w:t>mpfohlenen</w:t>
      </w:r>
      <w:r w:rsidR="008802BB">
        <w:rPr>
          <w:rFonts w:ascii="Arial" w:eastAsia="Calibri" w:hAnsi="Arial" w:cs="Arial"/>
        </w:rPr>
        <w:t xml:space="preserve"> mittleren </w:t>
      </w:r>
      <w:r w:rsidR="00755255">
        <w:rPr>
          <w:rFonts w:ascii="Arial" w:eastAsia="Calibri" w:hAnsi="Arial" w:cs="Arial"/>
        </w:rPr>
        <w:t>täglichen Jodzufuh</w:t>
      </w:r>
      <w:r w:rsidR="008802BB">
        <w:rPr>
          <w:rFonts w:ascii="Arial" w:eastAsia="Calibri" w:hAnsi="Arial" w:cs="Arial"/>
        </w:rPr>
        <w:t>r</w:t>
      </w:r>
      <w:r w:rsidR="008802BB" w:rsidRPr="00680C37">
        <w:rPr>
          <w:rFonts w:ascii="Arial" w:eastAsia="Calibri" w:hAnsi="Arial" w:cs="Arial"/>
        </w:rPr>
        <w:t>bereich</w:t>
      </w:r>
      <w:r w:rsidR="00755255">
        <w:rPr>
          <w:rFonts w:ascii="Arial" w:eastAsia="Calibri" w:hAnsi="Arial" w:cs="Arial"/>
        </w:rPr>
        <w:t xml:space="preserve">, also </w:t>
      </w:r>
      <w:r w:rsidR="00755255" w:rsidRPr="00755255">
        <w:rPr>
          <w:rFonts w:ascii="Arial" w:eastAsia="Calibri" w:hAnsi="Arial" w:cs="Arial"/>
        </w:rPr>
        <w:t xml:space="preserve">200 </w:t>
      </w:r>
      <w:r w:rsidR="00755255">
        <w:rPr>
          <w:rFonts w:ascii="Arial" w:eastAsia="Calibri" w:hAnsi="Arial" w:cs="Arial"/>
        </w:rPr>
        <w:t>Mikrogramm</w:t>
      </w:r>
      <w:r w:rsidR="00755255" w:rsidRPr="00755255">
        <w:rPr>
          <w:rFonts w:ascii="Arial" w:eastAsia="Calibri" w:hAnsi="Arial" w:cs="Arial"/>
        </w:rPr>
        <w:t xml:space="preserve"> </w:t>
      </w:r>
      <w:r w:rsidR="00755255">
        <w:rPr>
          <w:rFonts w:ascii="Arial" w:eastAsia="Calibri" w:hAnsi="Arial" w:cs="Arial"/>
        </w:rPr>
        <w:t>für Erwachsene, orientieren.</w:t>
      </w:r>
    </w:p>
    <w:p w:rsidR="00C36C28" w:rsidRPr="00385E05" w:rsidRDefault="00C36C28" w:rsidP="00C36C28">
      <w:pPr>
        <w:spacing w:after="0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933394" w:rsidRDefault="00E16E1F">
      <w:pPr>
        <w:spacing w:after="0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2</w:t>
      </w:r>
      <w:r w:rsidR="00753A29">
        <w:rPr>
          <w:rFonts w:ascii="Arial" w:eastAsia="Calibri" w:hAnsi="Arial" w:cs="Arial"/>
          <w:b/>
          <w:sz w:val="24"/>
        </w:rPr>
        <w:t>.</w:t>
      </w:r>
      <w:r w:rsidR="00912813">
        <w:rPr>
          <w:rFonts w:ascii="Arial" w:eastAsia="Calibri" w:hAnsi="Arial" w:cs="Arial"/>
          <w:b/>
          <w:sz w:val="24"/>
        </w:rPr>
        <w:t xml:space="preserve">748 </w:t>
      </w:r>
      <w:r w:rsidR="00933394">
        <w:rPr>
          <w:rFonts w:ascii="Arial" w:eastAsia="Calibri" w:hAnsi="Arial" w:cs="Arial"/>
          <w:b/>
          <w:sz w:val="24"/>
        </w:rPr>
        <w:t>Zeichen inkl. Leerzeichen</w:t>
      </w:r>
    </w:p>
    <w:p w:rsidR="00933394" w:rsidRDefault="00933394">
      <w:pPr>
        <w:spacing w:after="0"/>
        <w:jc w:val="both"/>
        <w:rPr>
          <w:rFonts w:ascii="Arial" w:eastAsia="Calibri" w:hAnsi="Arial" w:cs="Arial"/>
          <w:i/>
          <w:sz w:val="24"/>
        </w:rPr>
      </w:pPr>
    </w:p>
    <w:p w:rsidR="00933394" w:rsidRDefault="00933394">
      <w:pPr>
        <w:spacing w:after="0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Abdruck honorarfrei / Beleg erbeten</w:t>
      </w:r>
    </w:p>
    <w:p w:rsidR="00933394" w:rsidRDefault="00933394">
      <w:pPr>
        <w:spacing w:after="0"/>
        <w:jc w:val="both"/>
        <w:rPr>
          <w:rFonts w:ascii="Arial" w:eastAsia="Calibri" w:hAnsi="Arial" w:cs="Arial"/>
          <w:b/>
          <w:sz w:val="24"/>
        </w:rPr>
      </w:pPr>
    </w:p>
    <w:p w:rsidR="00E36C6C" w:rsidRDefault="00E36C6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6C6C">
        <w:rPr>
          <w:rFonts w:ascii="Arial" w:eastAsia="Calibri" w:hAnsi="Arial" w:cs="Arial"/>
          <w:b/>
          <w:bCs/>
          <w:sz w:val="20"/>
          <w:szCs w:val="20"/>
        </w:rPr>
        <w:t xml:space="preserve">Quellen: </w:t>
      </w:r>
    </w:p>
    <w:p w:rsidR="00FD69E3" w:rsidRPr="00E36C6C" w:rsidRDefault="00FD69E3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36C6C" w:rsidRDefault="00BF027E" w:rsidP="00B84C14">
      <w:pPr>
        <w:numPr>
          <w:ilvl w:val="0"/>
          <w:numId w:val="5"/>
        </w:numPr>
        <w:spacing w:after="0"/>
        <w:rPr>
          <w:rFonts w:ascii="Arial" w:eastAsia="Calibri" w:hAnsi="Arial" w:cs="Arial"/>
          <w:sz w:val="20"/>
          <w:szCs w:val="20"/>
        </w:rPr>
      </w:pPr>
      <w:hyperlink r:id="rId8" w:history="1">
        <w:r w:rsidR="007D5760" w:rsidRPr="001103BA">
          <w:rPr>
            <w:rStyle w:val="Hyperlink"/>
            <w:rFonts w:ascii="Arial" w:eastAsia="Calibri" w:hAnsi="Arial" w:cs="Arial"/>
            <w:sz w:val="20"/>
            <w:szCs w:val="20"/>
          </w:rPr>
          <w:t>https://vebu.de/themen/lifestyle/anzahl-der-vegetarierinnen</w:t>
        </w:r>
      </w:hyperlink>
      <w:r w:rsidR="00B21D88">
        <w:rPr>
          <w:rFonts w:ascii="Arial" w:eastAsia="Calibri" w:hAnsi="Arial" w:cs="Arial"/>
          <w:sz w:val="20"/>
          <w:szCs w:val="20"/>
        </w:rPr>
        <w:t xml:space="preserve"> (aufgerufen am 07.01</w:t>
      </w:r>
      <w:r w:rsidR="00B21D88" w:rsidRPr="00B84C14">
        <w:rPr>
          <w:rFonts w:ascii="Arial" w:eastAsia="Calibri" w:hAnsi="Arial" w:cs="Arial"/>
          <w:sz w:val="20"/>
          <w:szCs w:val="20"/>
        </w:rPr>
        <w:t>.201</w:t>
      </w:r>
      <w:r w:rsidR="00B21D88">
        <w:rPr>
          <w:rFonts w:ascii="Arial" w:eastAsia="Calibri" w:hAnsi="Arial" w:cs="Arial"/>
          <w:sz w:val="20"/>
          <w:szCs w:val="20"/>
        </w:rPr>
        <w:t>6)</w:t>
      </w:r>
    </w:p>
    <w:p w:rsidR="007D5760" w:rsidRPr="007D5760" w:rsidRDefault="00B84C14" w:rsidP="00B84C14">
      <w:pPr>
        <w:numPr>
          <w:ilvl w:val="0"/>
          <w:numId w:val="5"/>
        </w:numPr>
        <w:spacing w:after="0"/>
        <w:rPr>
          <w:rFonts w:ascii="Arial" w:eastAsia="Calibri" w:hAnsi="Arial" w:cs="Arial"/>
          <w:sz w:val="20"/>
          <w:szCs w:val="20"/>
        </w:rPr>
      </w:pPr>
      <w:r w:rsidRPr="00B84C14">
        <w:rPr>
          <w:rFonts w:ascii="Arial" w:eastAsia="Calibri" w:hAnsi="Arial" w:cs="Arial"/>
          <w:sz w:val="20"/>
          <w:szCs w:val="20"/>
        </w:rPr>
        <w:t xml:space="preserve">Stellungnahme „Gesundheitliche Risiken durch zu hohen Jodgehalt in getrockneten Algen“, Bundesinstitut für Risikobewertung, 12.06.2007, http://www.bfr.bund.de/cm/343/gesundheitliche_risiken_durch_zu_hohen_jodgehalt_in_getrockneten_algen.pdf (abgerufen am </w:t>
      </w:r>
      <w:r>
        <w:rPr>
          <w:rFonts w:ascii="Arial" w:eastAsia="Calibri" w:hAnsi="Arial" w:cs="Arial"/>
          <w:sz w:val="20"/>
          <w:szCs w:val="20"/>
        </w:rPr>
        <w:t>07.01</w:t>
      </w:r>
      <w:r w:rsidRPr="00B84C14">
        <w:rPr>
          <w:rFonts w:ascii="Arial" w:eastAsia="Calibri" w:hAnsi="Arial" w:cs="Arial"/>
          <w:sz w:val="20"/>
          <w:szCs w:val="20"/>
        </w:rPr>
        <w:t>.201</w:t>
      </w:r>
      <w:r>
        <w:rPr>
          <w:rFonts w:ascii="Arial" w:eastAsia="Calibri" w:hAnsi="Arial" w:cs="Arial"/>
          <w:sz w:val="20"/>
          <w:szCs w:val="20"/>
        </w:rPr>
        <w:t>6</w:t>
      </w:r>
      <w:r w:rsidRPr="00B84C14">
        <w:rPr>
          <w:rFonts w:ascii="Arial" w:eastAsia="Calibri" w:hAnsi="Arial" w:cs="Arial"/>
          <w:sz w:val="20"/>
          <w:szCs w:val="20"/>
        </w:rPr>
        <w:t>)</w:t>
      </w:r>
    </w:p>
    <w:p w:rsidR="00E36C6C" w:rsidRPr="007D5760" w:rsidRDefault="00E36C6C">
      <w:pPr>
        <w:spacing w:after="0"/>
        <w:jc w:val="both"/>
        <w:rPr>
          <w:rFonts w:ascii="Arial" w:eastAsia="Calibri" w:hAnsi="Arial" w:cs="Arial"/>
          <w:b/>
          <w:sz w:val="24"/>
        </w:rPr>
      </w:pPr>
    </w:p>
    <w:p w:rsidR="00933394" w:rsidRDefault="00933394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Herausgeber: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Arbeitskreis Jodmangel e.V. 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Organisationsstelle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Katja Jung, Dirk Fischer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Leimenrode 29, 60322 Frankfurt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Telefon: 069 / 2470 6796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Fax: 069 / 7076 8753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 ak@jodmangel.de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www.jodmangel.de</w:t>
      </w:r>
    </w:p>
    <w:p w:rsidR="00933394" w:rsidRDefault="00933394">
      <w:pPr>
        <w:spacing w:after="0"/>
        <w:rPr>
          <w:rFonts w:ascii="Arial" w:hAnsi="Arial" w:cs="Arial"/>
          <w:sz w:val="20"/>
          <w:szCs w:val="20"/>
        </w:rPr>
      </w:pPr>
    </w:p>
    <w:p w:rsidR="001D2E14" w:rsidRDefault="001D2E14">
      <w:pPr>
        <w:spacing w:after="0"/>
        <w:rPr>
          <w:rFonts w:ascii="Arial" w:hAnsi="Arial" w:cs="Arial"/>
          <w:sz w:val="20"/>
          <w:szCs w:val="20"/>
        </w:rPr>
      </w:pPr>
    </w:p>
    <w:sectPr w:rsidR="001D2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30" w:rsidRDefault="00231830">
      <w:pPr>
        <w:spacing w:after="0" w:line="240" w:lineRule="auto"/>
      </w:pPr>
      <w:r>
        <w:separator/>
      </w:r>
    </w:p>
  </w:endnote>
  <w:endnote w:type="continuationSeparator" w:id="0">
    <w:p w:rsidR="00231830" w:rsidRDefault="0023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30" w:rsidRDefault="00231830">
      <w:pPr>
        <w:spacing w:after="0" w:line="240" w:lineRule="auto"/>
      </w:pPr>
      <w:r>
        <w:separator/>
      </w:r>
    </w:p>
  </w:footnote>
  <w:footnote w:type="continuationSeparator" w:id="0">
    <w:p w:rsidR="00231830" w:rsidRDefault="0023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4BA"/>
    <w:multiLevelType w:val="hybridMultilevel"/>
    <w:tmpl w:val="F460B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E1935"/>
    <w:multiLevelType w:val="hybridMultilevel"/>
    <w:tmpl w:val="59CC4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30EE"/>
    <w:multiLevelType w:val="hybridMultilevel"/>
    <w:tmpl w:val="3EF488FC"/>
    <w:lvl w:ilvl="0" w:tplc="7AEE9E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A6709"/>
    <w:multiLevelType w:val="hybridMultilevel"/>
    <w:tmpl w:val="649E65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468A5"/>
    <w:multiLevelType w:val="hybridMultilevel"/>
    <w:tmpl w:val="4424AA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0D0A"/>
    <w:multiLevelType w:val="hybridMultilevel"/>
    <w:tmpl w:val="56B23F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B"/>
    <w:rsid w:val="000003F1"/>
    <w:rsid w:val="00007F04"/>
    <w:rsid w:val="0003785F"/>
    <w:rsid w:val="00050276"/>
    <w:rsid w:val="00060706"/>
    <w:rsid w:val="00066B31"/>
    <w:rsid w:val="00087B59"/>
    <w:rsid w:val="000A1A02"/>
    <w:rsid w:val="000C1616"/>
    <w:rsid w:val="00122307"/>
    <w:rsid w:val="001417E7"/>
    <w:rsid w:val="00154F48"/>
    <w:rsid w:val="00165601"/>
    <w:rsid w:val="001933F5"/>
    <w:rsid w:val="001A6CE3"/>
    <w:rsid w:val="001B30D5"/>
    <w:rsid w:val="001D2E14"/>
    <w:rsid w:val="001F2802"/>
    <w:rsid w:val="00227569"/>
    <w:rsid w:val="00231830"/>
    <w:rsid w:val="00234BB6"/>
    <w:rsid w:val="00255A42"/>
    <w:rsid w:val="0029405B"/>
    <w:rsid w:val="00294BCE"/>
    <w:rsid w:val="002A1DC3"/>
    <w:rsid w:val="002B1BF5"/>
    <w:rsid w:val="002F28E7"/>
    <w:rsid w:val="002F6267"/>
    <w:rsid w:val="00303730"/>
    <w:rsid w:val="00315608"/>
    <w:rsid w:val="00335D4E"/>
    <w:rsid w:val="00380EB7"/>
    <w:rsid w:val="00385E05"/>
    <w:rsid w:val="003A3936"/>
    <w:rsid w:val="003E1EEB"/>
    <w:rsid w:val="00401557"/>
    <w:rsid w:val="00430475"/>
    <w:rsid w:val="004531E7"/>
    <w:rsid w:val="00457820"/>
    <w:rsid w:val="00491720"/>
    <w:rsid w:val="00493119"/>
    <w:rsid w:val="004A7B4C"/>
    <w:rsid w:val="004B6083"/>
    <w:rsid w:val="00551927"/>
    <w:rsid w:val="0055481F"/>
    <w:rsid w:val="00556043"/>
    <w:rsid w:val="00563146"/>
    <w:rsid w:val="005824FF"/>
    <w:rsid w:val="005A1C71"/>
    <w:rsid w:val="005C06F0"/>
    <w:rsid w:val="005C7F47"/>
    <w:rsid w:val="005D6C7E"/>
    <w:rsid w:val="005E4ACE"/>
    <w:rsid w:val="00604A56"/>
    <w:rsid w:val="006069C2"/>
    <w:rsid w:val="00611B61"/>
    <w:rsid w:val="00620F58"/>
    <w:rsid w:val="00637078"/>
    <w:rsid w:val="00641C59"/>
    <w:rsid w:val="00647A5B"/>
    <w:rsid w:val="00654439"/>
    <w:rsid w:val="00657F8D"/>
    <w:rsid w:val="00680C37"/>
    <w:rsid w:val="00686D3A"/>
    <w:rsid w:val="00690051"/>
    <w:rsid w:val="006A64F6"/>
    <w:rsid w:val="006C336C"/>
    <w:rsid w:val="006F56BE"/>
    <w:rsid w:val="00701DCA"/>
    <w:rsid w:val="007141EE"/>
    <w:rsid w:val="00736C71"/>
    <w:rsid w:val="00750E6B"/>
    <w:rsid w:val="00753A29"/>
    <w:rsid w:val="00755255"/>
    <w:rsid w:val="00756E4E"/>
    <w:rsid w:val="00763FD9"/>
    <w:rsid w:val="00765B40"/>
    <w:rsid w:val="00774868"/>
    <w:rsid w:val="007B75DD"/>
    <w:rsid w:val="007D48C6"/>
    <w:rsid w:val="007D5760"/>
    <w:rsid w:val="007D7664"/>
    <w:rsid w:val="007E461A"/>
    <w:rsid w:val="008012C3"/>
    <w:rsid w:val="00812203"/>
    <w:rsid w:val="00826996"/>
    <w:rsid w:val="00831B13"/>
    <w:rsid w:val="0084323E"/>
    <w:rsid w:val="008456BA"/>
    <w:rsid w:val="008475A3"/>
    <w:rsid w:val="00873211"/>
    <w:rsid w:val="008802BB"/>
    <w:rsid w:val="00880A84"/>
    <w:rsid w:val="00893AD9"/>
    <w:rsid w:val="00896956"/>
    <w:rsid w:val="00897EDD"/>
    <w:rsid w:val="008B2726"/>
    <w:rsid w:val="008B33C3"/>
    <w:rsid w:val="008B7D05"/>
    <w:rsid w:val="008C619E"/>
    <w:rsid w:val="008D7ADC"/>
    <w:rsid w:val="008E483E"/>
    <w:rsid w:val="008F64FB"/>
    <w:rsid w:val="00905646"/>
    <w:rsid w:val="00910CD5"/>
    <w:rsid w:val="00912813"/>
    <w:rsid w:val="00933394"/>
    <w:rsid w:val="00977577"/>
    <w:rsid w:val="009818CE"/>
    <w:rsid w:val="009D0DD9"/>
    <w:rsid w:val="009E359E"/>
    <w:rsid w:val="00A10ADE"/>
    <w:rsid w:val="00A245AF"/>
    <w:rsid w:val="00A42898"/>
    <w:rsid w:val="00A66C0D"/>
    <w:rsid w:val="00A77663"/>
    <w:rsid w:val="00A8377A"/>
    <w:rsid w:val="00A83910"/>
    <w:rsid w:val="00AC36ED"/>
    <w:rsid w:val="00AD50A9"/>
    <w:rsid w:val="00AF072C"/>
    <w:rsid w:val="00B0464C"/>
    <w:rsid w:val="00B04C69"/>
    <w:rsid w:val="00B07F62"/>
    <w:rsid w:val="00B102A6"/>
    <w:rsid w:val="00B21D88"/>
    <w:rsid w:val="00B26485"/>
    <w:rsid w:val="00B272BB"/>
    <w:rsid w:val="00B7278E"/>
    <w:rsid w:val="00B8482F"/>
    <w:rsid w:val="00B84C14"/>
    <w:rsid w:val="00B86966"/>
    <w:rsid w:val="00BA48D2"/>
    <w:rsid w:val="00BB2CE0"/>
    <w:rsid w:val="00BC1894"/>
    <w:rsid w:val="00BC223B"/>
    <w:rsid w:val="00BF027E"/>
    <w:rsid w:val="00C07E61"/>
    <w:rsid w:val="00C10E26"/>
    <w:rsid w:val="00C36C28"/>
    <w:rsid w:val="00C45FB5"/>
    <w:rsid w:val="00C61548"/>
    <w:rsid w:val="00C6200A"/>
    <w:rsid w:val="00C66CBA"/>
    <w:rsid w:val="00C70385"/>
    <w:rsid w:val="00C73B48"/>
    <w:rsid w:val="00C85F7B"/>
    <w:rsid w:val="00C9527F"/>
    <w:rsid w:val="00CB1C0E"/>
    <w:rsid w:val="00CF3FC6"/>
    <w:rsid w:val="00D37798"/>
    <w:rsid w:val="00D41058"/>
    <w:rsid w:val="00D46869"/>
    <w:rsid w:val="00D527E6"/>
    <w:rsid w:val="00DA0419"/>
    <w:rsid w:val="00DC7F91"/>
    <w:rsid w:val="00DF2912"/>
    <w:rsid w:val="00E035BD"/>
    <w:rsid w:val="00E109BC"/>
    <w:rsid w:val="00E16E1F"/>
    <w:rsid w:val="00E36C6C"/>
    <w:rsid w:val="00E43DCF"/>
    <w:rsid w:val="00E51DC5"/>
    <w:rsid w:val="00E52470"/>
    <w:rsid w:val="00E5271E"/>
    <w:rsid w:val="00E62BDB"/>
    <w:rsid w:val="00E77EFB"/>
    <w:rsid w:val="00E8382B"/>
    <w:rsid w:val="00E92AB8"/>
    <w:rsid w:val="00EA5082"/>
    <w:rsid w:val="00EC636A"/>
    <w:rsid w:val="00EC6C2C"/>
    <w:rsid w:val="00ED161A"/>
    <w:rsid w:val="00ED4B2F"/>
    <w:rsid w:val="00F26FC6"/>
    <w:rsid w:val="00F31271"/>
    <w:rsid w:val="00F52780"/>
    <w:rsid w:val="00F5377F"/>
    <w:rsid w:val="00F72DCC"/>
    <w:rsid w:val="00F73112"/>
    <w:rsid w:val="00F746BE"/>
    <w:rsid w:val="00F775BF"/>
    <w:rsid w:val="00FA4C45"/>
    <w:rsid w:val="00FB0836"/>
    <w:rsid w:val="00FB69A2"/>
    <w:rsid w:val="00FC0C8F"/>
    <w:rsid w:val="00FC35C0"/>
    <w:rsid w:val="00FC447E"/>
    <w:rsid w:val="00FD69E3"/>
    <w:rsid w:val="00FE0322"/>
    <w:rsid w:val="00FF5E3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FunotentextZchn">
    <w:name w:val="Fußnotentext Zchn"/>
    <w:rPr>
      <w:rFonts w:eastAsia="Times New Roman"/>
      <w:lang w:eastAsia="en-US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3Zchn">
    <w:name w:val="Überschrift 3 Zchn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E36C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7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5BF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7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5BF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56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6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601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6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601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FunotentextZchn">
    <w:name w:val="Fußnotentext Zchn"/>
    <w:rPr>
      <w:rFonts w:eastAsia="Times New Roman"/>
      <w:lang w:eastAsia="en-US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3Zchn">
    <w:name w:val="Überschrift 3 Zchn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E36C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7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5BF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7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5BF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56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6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601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6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60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bu.de/themen/lifestyle/anzahl-der-vegetarierinne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3545</CharactersWithSpaces>
  <SharedDoc>false</SharedDoc>
  <HLinks>
    <vt:vector size="6" baseType="variant">
      <vt:variant>
        <vt:i4>2293887</vt:i4>
      </vt:variant>
      <vt:variant>
        <vt:i4>0</vt:i4>
      </vt:variant>
      <vt:variant>
        <vt:i4>0</vt:i4>
      </vt:variant>
      <vt:variant>
        <vt:i4>5</vt:i4>
      </vt:variant>
      <vt:variant>
        <vt:lpwstr>https://vebu.de/themen/lifestyle/anzahl-der-vegetarierinnen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2016-01-25T16:26:00Z</dcterms:created>
  <dcterms:modified xsi:type="dcterms:W3CDTF">2016-01-26T09:06:00Z</dcterms:modified>
</cp:coreProperties>
</file>